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9493" w14:textId="77777777" w:rsidR="00CD560F" w:rsidRDefault="00CD560F" w:rsidP="00CD560F">
      <w:pPr>
        <w:tabs>
          <w:tab w:val="left" w:pos="969"/>
        </w:tabs>
        <w:suppressAutoHyphens w:val="0"/>
        <w:rPr>
          <w:rFonts w:ascii="Arial" w:hAnsi="Arial" w:cs="Arial"/>
          <w:spacing w:val="-1"/>
          <w:sz w:val="24"/>
          <w:szCs w:val="24"/>
          <w:u w:val="thick"/>
        </w:rPr>
      </w:pPr>
      <w:r>
        <w:rPr>
          <w:rFonts w:ascii="Arial" w:hAnsi="Arial" w:cs="Arial"/>
          <w:spacing w:val="-1"/>
          <w:sz w:val="24"/>
          <w:szCs w:val="24"/>
        </w:rPr>
        <w:t xml:space="preserve">Załącznik nr 7 do umowy: </w:t>
      </w:r>
      <w:r>
        <w:rPr>
          <w:rFonts w:ascii="Arial" w:hAnsi="Arial" w:cs="Arial"/>
          <w:b/>
          <w:spacing w:val="-1"/>
          <w:sz w:val="24"/>
          <w:szCs w:val="24"/>
        </w:rPr>
        <w:t xml:space="preserve">Wzór klauzuli informacyjnej RODO dla personelu projektu </w:t>
      </w:r>
      <w:r>
        <w:rPr>
          <w:rFonts w:ascii="Arial" w:hAnsi="Arial" w:cs="Arial"/>
          <w:i/>
          <w:spacing w:val="-1"/>
          <w:sz w:val="24"/>
          <w:szCs w:val="24"/>
        </w:rPr>
        <w:t>(art. 14 RODO)</w:t>
      </w:r>
    </w:p>
    <w:p w14:paraId="242FCB9B" w14:textId="3D3B9C92" w:rsidR="00CD560F" w:rsidRDefault="00741EEF" w:rsidP="00CD560F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>
        <w:rPr>
          <w:noProof/>
        </w:rPr>
        <w:drawing>
          <wp:inline distT="0" distB="0" distL="0" distR="0" wp14:anchorId="32F25DE3" wp14:editId="5DE2340F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2CB0E" w14:textId="77777777" w:rsidR="00CD560F" w:rsidRDefault="00CD560F" w:rsidP="00CD560F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7854B871" w14:textId="77777777" w:rsidR="00CD560F" w:rsidRDefault="00CD560F" w:rsidP="00CD560F">
      <w:pPr>
        <w:tabs>
          <w:tab w:val="left" w:pos="969"/>
        </w:tabs>
        <w:suppressAutoHyphens w:val="0"/>
        <w:spacing w:before="240"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Szanowna/y Pani/Panie,</w:t>
      </w:r>
    </w:p>
    <w:p w14:paraId="6534B784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zgodnie z art. 14 Rozporządzenia Parlamentu Europejskiego i Rady (UE) 2016/679 </w:t>
      </w:r>
      <w:r>
        <w:rPr>
          <w:rFonts w:ascii="Arial" w:hAnsi="Arial" w:cs="Arial"/>
          <w:spacing w:val="-1"/>
          <w:sz w:val="24"/>
          <w:szCs w:val="24"/>
        </w:rPr>
        <w:br/>
        <w:t xml:space="preserve">z dnia 27 kwietnia 2016 r. w sprawie ochrony osób fizycznych w związku </w:t>
      </w:r>
      <w:r>
        <w:rPr>
          <w:rFonts w:ascii="Arial" w:hAnsi="Arial" w:cs="Arial"/>
          <w:spacing w:val="-1"/>
          <w:sz w:val="24"/>
          <w:szCs w:val="24"/>
        </w:rPr>
        <w:br/>
        <w:t>z przetwarzaniem danych osobowych i w sprawie swobodnego przepływu takich danych oraz uchylenia dyrektywy 95/46/WE (dalej zwane „RODO”) uprzejmie informuję, iż:</w:t>
      </w:r>
    </w:p>
    <w:p w14:paraId="32713585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1. Administratorem Pani/Pana danych osobowych jest Zarząd Województwa Łódzkiego z siedzibą w Łodzi 90-051, al. Piłsudskiego 8, tel.: 42 663 30 00, e-mail: </w:t>
      </w:r>
      <w:hyperlink r:id="rId6" w:history="1">
        <w:r>
          <w:rPr>
            <w:rStyle w:val="Hipercze"/>
            <w:rFonts w:ascii="Arial" w:eastAsiaTheme="majorEastAsia" w:hAnsi="Arial" w:cs="Arial"/>
            <w:spacing w:val="-1"/>
            <w:sz w:val="24"/>
            <w:szCs w:val="24"/>
          </w:rPr>
          <w:t>info@lodzkie.pl</w:t>
        </w:r>
      </w:hyperlink>
      <w:r>
        <w:rPr>
          <w:rFonts w:ascii="Arial" w:hAnsi="Arial" w:cs="Arial"/>
          <w:spacing w:val="-1"/>
          <w:sz w:val="24"/>
          <w:szCs w:val="24"/>
        </w:rPr>
        <w:t xml:space="preserve"> </w:t>
      </w:r>
    </w:p>
    <w:p w14:paraId="3C1EFEBE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2. Administrator powołał Inspektora Ochrony Danych, z którym można się skontaktować w sprawie przetwarzania danych osobowych pisząc na adres e-mail: </w:t>
      </w:r>
      <w:hyperlink r:id="rId7" w:history="1">
        <w:r>
          <w:rPr>
            <w:rStyle w:val="Hipercze"/>
            <w:rFonts w:ascii="Arial" w:eastAsiaTheme="majorEastAsia" w:hAnsi="Arial" w:cs="Arial"/>
            <w:spacing w:val="-1"/>
            <w:sz w:val="24"/>
            <w:szCs w:val="24"/>
          </w:rPr>
          <w:t>iod@lodzkie.pl</w:t>
        </w:r>
      </w:hyperlink>
      <w:r>
        <w:rPr>
          <w:rFonts w:ascii="Arial" w:hAnsi="Arial" w:cs="Arial"/>
          <w:spacing w:val="-1"/>
          <w:sz w:val="24"/>
          <w:szCs w:val="24"/>
        </w:rPr>
        <w:t xml:space="preserve"> lub na adres siedziby administratora.</w:t>
      </w:r>
    </w:p>
    <w:p w14:paraId="0C1F872F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3. Pani/Pana dane osobowe przetwarzane będą w celu:</w:t>
      </w:r>
    </w:p>
    <w:p w14:paraId="3091C67B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realizacji projektu i jego rozliczenia, w szczególności potwierdzenia kwalifikowalności wydatków, monitoringu, ewaluacji, kontroli, audytu i sprawozdawczości oraz działań informacyjno-promocyjnych w ramach programu regionalnego Fundusze Europejskie dla Łódzkiego 2021-2027, a także w celach archiwizacyjnych.</w:t>
      </w:r>
    </w:p>
    <w:p w14:paraId="63781D32" w14:textId="77777777" w:rsidR="00CD560F" w:rsidRDefault="00CD560F" w:rsidP="00CD560F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Podstawą przetwarzania Pani/Pana danych osobowych jest:</w:t>
      </w:r>
    </w:p>
    <w:p w14:paraId="1204F011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- art. 6 ust. 1 lit. c i e RODO w związku z:</w:t>
      </w:r>
    </w:p>
    <w:p w14:paraId="627A7B0A" w14:textId="77777777" w:rsidR="00CD560F" w:rsidRDefault="00CD560F" w:rsidP="00CD560F">
      <w:pPr>
        <w:tabs>
          <w:tab w:val="left" w:pos="142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•</w:t>
      </w:r>
      <w:r>
        <w:rPr>
          <w:rFonts w:ascii="Arial" w:hAnsi="Arial" w:cs="Arial"/>
          <w:spacing w:val="-1"/>
          <w:sz w:val="24"/>
          <w:szCs w:val="24"/>
        </w:rPr>
        <w:tab/>
        <w:t xml:space="preserve"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</w:t>
      </w:r>
      <w:r>
        <w:rPr>
          <w:rFonts w:ascii="Arial" w:hAnsi="Arial" w:cs="Arial"/>
          <w:spacing w:val="-1"/>
          <w:sz w:val="24"/>
          <w:szCs w:val="24"/>
        </w:rPr>
        <w:lastRenderedPageBreak/>
        <w:t>Funduszu Bezpieczeństwa Wewnętrznego i Instrumentu Wsparcia Finansowego na rzecz Zarządzania Granicami i Polityki Wizowej;</w:t>
      </w:r>
    </w:p>
    <w:p w14:paraId="0FCF17AF" w14:textId="77777777" w:rsidR="00CD560F" w:rsidRDefault="00CD560F" w:rsidP="00CD560F">
      <w:pPr>
        <w:tabs>
          <w:tab w:val="left" w:pos="142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•</w:t>
      </w:r>
      <w:r>
        <w:rPr>
          <w:rFonts w:ascii="Arial" w:hAnsi="Arial" w:cs="Arial"/>
          <w:spacing w:val="-1"/>
          <w:sz w:val="24"/>
          <w:szCs w:val="24"/>
        </w:rPr>
        <w:tab/>
        <w:t>Rozporządzeniem Parlamentu Europejskiego i Rady (UE) 2021/1057 z dnia 24 czerwca 2021 r. ustanawiającym Europejski Fundusz Społeczny Plus (EFS+) oraz uchylające rozporządzenie (UE) nr 1296/2013;</w:t>
      </w:r>
    </w:p>
    <w:p w14:paraId="16CC6161" w14:textId="77777777" w:rsidR="00CD560F" w:rsidRDefault="00CD560F" w:rsidP="00CD560F">
      <w:pPr>
        <w:tabs>
          <w:tab w:val="left" w:pos="142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•</w:t>
      </w:r>
      <w:r>
        <w:rPr>
          <w:rFonts w:ascii="Arial" w:hAnsi="Arial" w:cs="Arial"/>
          <w:spacing w:val="-1"/>
          <w:sz w:val="24"/>
          <w:szCs w:val="24"/>
        </w:rPr>
        <w:tab/>
        <w:t xml:space="preserve">ustawą z dnia 28 kwietnia 2022 r. o zasadach realizacji zadań finansowanych ze środków europejskich w perspektywie finansowej 2021-2027; </w:t>
      </w:r>
    </w:p>
    <w:p w14:paraId="39C080AF" w14:textId="77777777" w:rsidR="00CD560F" w:rsidRDefault="00CD560F" w:rsidP="00CD560F">
      <w:pPr>
        <w:tabs>
          <w:tab w:val="left" w:pos="142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•</w:t>
      </w:r>
      <w:r>
        <w:rPr>
          <w:rFonts w:ascii="Arial" w:hAnsi="Arial" w:cs="Arial"/>
          <w:spacing w:val="-1"/>
          <w:sz w:val="24"/>
          <w:szCs w:val="24"/>
        </w:rPr>
        <w:tab/>
        <w:t>ustawą z dnia 14 lipca 1983 r. o narodowym zasobie archiwalnym i archiwach.</w:t>
      </w:r>
    </w:p>
    <w:p w14:paraId="29158720" w14:textId="77777777" w:rsidR="00CD560F" w:rsidRDefault="00CD560F" w:rsidP="00CD560F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contextualSpacing w:val="0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>Przetwarzane dane to:</w:t>
      </w:r>
    </w:p>
    <w:p w14:paraId="39EDB064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bCs/>
          <w:spacing w:val="-1"/>
          <w:sz w:val="24"/>
          <w:szCs w:val="24"/>
        </w:rPr>
      </w:pPr>
      <w:r>
        <w:rPr>
          <w:rFonts w:ascii="Arial" w:hAnsi="Arial" w:cs="Arial"/>
          <w:bCs/>
          <w:spacing w:val="-1"/>
          <w:sz w:val="24"/>
          <w:szCs w:val="24"/>
        </w:rPr>
        <w:t>Imię, nazwisko, PESEL, forma zaangażowania, okres zaangażowania w Projekcie, wymiar czasu pracy, godziny czasu pracy, stanowisko, data zaangażowania w projekcie, adres, numer rachunku bankowego, kwota wynagrodzenia.</w:t>
      </w:r>
    </w:p>
    <w:p w14:paraId="6E94B707" w14:textId="77777777" w:rsidR="00CD560F" w:rsidRDefault="00CD560F" w:rsidP="00CD560F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Źródło Pani/Pana danych: Dane pozyskujemy bezpośrednio od osób, których one dotyczą, albo od instytucji i podmiotów zaangażowanych w realizację Programu, w tym w szczególności od Beneficjenta i Partnera jest: Beneficjent..</w:t>
      </w:r>
    </w:p>
    <w:p w14:paraId="5A3E8B6A" w14:textId="77777777" w:rsidR="00CD560F" w:rsidRDefault="00CD560F" w:rsidP="00CD560F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Odbiorcami/kategoriami odbiorców Pani/Pana danych osobowych będą:</w:t>
      </w:r>
    </w:p>
    <w:p w14:paraId="2C7755B9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- Minister właściwy ds. rozwoju regionalnego,</w:t>
      </w:r>
    </w:p>
    <w:p w14:paraId="7920697A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- podmioty, które na zlecenie Beneficjenta uczestniczą w realizacji Projektu;</w:t>
      </w:r>
    </w:p>
    <w:p w14:paraId="6B7B7444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- podmioty, wykonujące dla IZ FEŁ2027 usługi związane z obsługą i rozwojem systemów teleinformatycznych, a także zapewnieniem łączności (np. dostawcy rozwiązań IT i operatorzy telekomunikacyjni), operatorzy pocztowi, firmy kurierskie, - podmioty dokonujące badań, kontroli, audytu, ewaluacji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w związku z realizacją programu regionalnego Fundusze Europejskie dla Łódzkiego 2021-2027.</w:t>
      </w:r>
    </w:p>
    <w:p w14:paraId="7A2833C9" w14:textId="77777777" w:rsidR="00CD560F" w:rsidRDefault="00CD560F" w:rsidP="00CD560F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Dane będą przechowywane przez okres:</w:t>
      </w:r>
    </w:p>
    <w:p w14:paraId="73579330" w14:textId="77777777" w:rsidR="00CD560F" w:rsidRDefault="00CD560F" w:rsidP="00CD560F">
      <w:p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5 lat od dnia 31 grudnia roku, w którym Instytucja Zarządzająca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01B68B4F" w14:textId="77777777" w:rsidR="00CD560F" w:rsidRDefault="00CD560F" w:rsidP="00CD560F">
      <w:pPr>
        <w:numPr>
          <w:ilvl w:val="0"/>
          <w:numId w:val="2"/>
        </w:numPr>
        <w:tabs>
          <w:tab w:val="left" w:pos="969"/>
        </w:tabs>
        <w:suppressAutoHyphens w:val="0"/>
        <w:spacing w:after="120" w:line="360" w:lineRule="auto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lastRenderedPageBreak/>
        <w:t>Posiada Pani/Pan prawo do:</w:t>
      </w:r>
    </w:p>
    <w:p w14:paraId="530AF458" w14:textId="77777777" w:rsidR="00CD560F" w:rsidRDefault="00CD560F" w:rsidP="00CD560F">
      <w:pPr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ind w:left="357" w:hanging="35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dostępu do swoich danych oraz otrzymania ich kopii;</w:t>
      </w:r>
    </w:p>
    <w:p w14:paraId="664CB8F9" w14:textId="77777777" w:rsidR="00CD560F" w:rsidRDefault="00CD560F" w:rsidP="00CD560F">
      <w:pPr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ind w:left="357" w:hanging="35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sprostowania (poprawiania) swoich danych, jeśli są błędne lub nieaktualne;</w:t>
      </w:r>
    </w:p>
    <w:p w14:paraId="2861139B" w14:textId="77777777" w:rsidR="00CD560F" w:rsidRDefault="00CD560F" w:rsidP="00CD560F">
      <w:pPr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ind w:left="357" w:hanging="35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usunięcia lub ograniczenia przetwarzania danych osobowych w przypadku wystąpienia przesłanek określonych w art. 17 i 18 RODO;</w:t>
      </w:r>
    </w:p>
    <w:p w14:paraId="2F39F169" w14:textId="77777777" w:rsidR="00CD560F" w:rsidRDefault="00CD560F" w:rsidP="00CD560F">
      <w:pPr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ind w:left="357" w:hanging="35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wniesienia sprzeciwu wobec przetwarzania danych w przypadku wystąpienia przesłanek, o których mowa w art. 21 RODO;</w:t>
      </w:r>
    </w:p>
    <w:p w14:paraId="5CEF034A" w14:textId="77777777" w:rsidR="00CD560F" w:rsidRDefault="00CD560F" w:rsidP="00CD560F">
      <w:pPr>
        <w:numPr>
          <w:ilvl w:val="0"/>
          <w:numId w:val="1"/>
        </w:numPr>
        <w:tabs>
          <w:tab w:val="left" w:pos="969"/>
        </w:tabs>
        <w:suppressAutoHyphens w:val="0"/>
        <w:spacing w:after="120" w:line="360" w:lineRule="auto"/>
        <w:ind w:left="357" w:hanging="35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wniesienia skargi do Prezesa Urzędu Ochrony Danych Osobowych Adres: Urząd Ochrony Danych Osobowych ul. Stawki 2 00-193 Warszawa.</w:t>
      </w:r>
    </w:p>
    <w:p w14:paraId="585E05EC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  <w:sz w:val="24"/>
          <w:szCs w:val="24"/>
        </w:rPr>
      </w:pPr>
    </w:p>
    <w:p w14:paraId="2A1618FC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2CC944C1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405F6559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26BFDAE1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293CB185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1873159C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1210B06E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254D2CA0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1CB5C69A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0490B892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3F057C7A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50851A14" w14:textId="77777777" w:rsidR="00CD560F" w:rsidRDefault="00CD560F" w:rsidP="00CD560F">
      <w:pPr>
        <w:tabs>
          <w:tab w:val="left" w:pos="969"/>
        </w:tabs>
        <w:suppressAutoHyphens w:val="0"/>
        <w:spacing w:after="0" w:line="360" w:lineRule="auto"/>
        <w:rPr>
          <w:rFonts w:ascii="Arial" w:hAnsi="Arial" w:cs="Arial"/>
          <w:spacing w:val="-1"/>
        </w:rPr>
      </w:pPr>
    </w:p>
    <w:p w14:paraId="1D464F3A" w14:textId="77777777" w:rsidR="00CD560F" w:rsidRDefault="00CD560F" w:rsidP="00CD560F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2D5A355E" w14:textId="77777777" w:rsidR="00CD560F" w:rsidRDefault="00CD560F" w:rsidP="00CD560F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78BE340E" w14:textId="77777777" w:rsidR="00CD560F" w:rsidRDefault="00CD560F" w:rsidP="00CD560F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  <w:sz w:val="24"/>
          <w:szCs w:val="24"/>
        </w:rPr>
      </w:pPr>
    </w:p>
    <w:p w14:paraId="33E00648" w14:textId="77777777" w:rsidR="00CD560F" w:rsidRDefault="00CD560F" w:rsidP="00CD560F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  <w:sz w:val="24"/>
          <w:szCs w:val="24"/>
        </w:rPr>
      </w:pPr>
    </w:p>
    <w:p w14:paraId="345DC21D" w14:textId="77777777" w:rsidR="00CD560F" w:rsidRDefault="00CD560F" w:rsidP="00CD560F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  <w:sz w:val="24"/>
          <w:szCs w:val="24"/>
        </w:rPr>
      </w:pPr>
    </w:p>
    <w:p w14:paraId="0BEC90BB" w14:textId="77777777" w:rsidR="00CD560F" w:rsidRDefault="00CD560F" w:rsidP="00CD560F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  <w:sz w:val="24"/>
          <w:szCs w:val="24"/>
        </w:rPr>
      </w:pPr>
    </w:p>
    <w:p w14:paraId="0D790046" w14:textId="77777777" w:rsidR="00CD560F" w:rsidRDefault="00CD560F" w:rsidP="00CD560F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  <w:sz w:val="24"/>
          <w:szCs w:val="24"/>
        </w:rPr>
      </w:pPr>
    </w:p>
    <w:p w14:paraId="760C2297" w14:textId="77777777" w:rsidR="00CD560F" w:rsidRDefault="00CD560F" w:rsidP="00CD560F">
      <w:pPr>
        <w:tabs>
          <w:tab w:val="left" w:pos="969"/>
        </w:tabs>
        <w:suppressAutoHyphens w:val="0"/>
        <w:spacing w:line="360" w:lineRule="auto"/>
        <w:rPr>
          <w:rFonts w:ascii="Arial" w:hAnsi="Arial" w:cs="Arial"/>
          <w:spacing w:val="-1"/>
          <w:sz w:val="24"/>
          <w:szCs w:val="24"/>
        </w:rPr>
      </w:pPr>
    </w:p>
    <w:p w14:paraId="7400C595" w14:textId="77777777" w:rsidR="003426B0" w:rsidRDefault="003426B0"/>
    <w:p w14:paraId="195CA2EB" w14:textId="77777777" w:rsidR="002A74E1" w:rsidRDefault="002A74E1"/>
    <w:sectPr w:rsidR="002A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333308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940922">
    <w:abstractNumId w:val="0"/>
  </w:num>
  <w:num w:numId="2" w16cid:durableId="79791475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97"/>
    <w:rsid w:val="002A74E1"/>
    <w:rsid w:val="003426B0"/>
    <w:rsid w:val="003D096D"/>
    <w:rsid w:val="006924E3"/>
    <w:rsid w:val="00741EEF"/>
    <w:rsid w:val="0074249C"/>
    <w:rsid w:val="00A85497"/>
    <w:rsid w:val="00CB550D"/>
    <w:rsid w:val="00CD560F"/>
    <w:rsid w:val="00CF4BE7"/>
    <w:rsid w:val="00F2390C"/>
    <w:rsid w:val="00F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1F5F"/>
  <w15:chartTrackingRefBased/>
  <w15:docId w15:val="{F7997481-E499-4462-A9AA-CAA13B84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60F"/>
    <w:pPr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4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4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4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4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4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4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497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A854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4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4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49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CD560F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D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odzk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626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Doris</dc:creator>
  <cp:keywords/>
  <dc:description/>
  <cp:lastModifiedBy>Krzysztof Adamczewski</cp:lastModifiedBy>
  <cp:revision>5</cp:revision>
  <cp:lastPrinted>2025-03-13T06:35:00Z</cp:lastPrinted>
  <dcterms:created xsi:type="dcterms:W3CDTF">2024-07-18T07:39:00Z</dcterms:created>
  <dcterms:modified xsi:type="dcterms:W3CDTF">2025-09-08T13:24:00Z</dcterms:modified>
</cp:coreProperties>
</file>